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A8" w:rsidRDefault="005506A8" w:rsidP="005506A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  <w:r>
        <w:rPr>
          <w:rFonts w:ascii="Times New Roman" w:hAnsi="Times New Roman" w:cs="Times New Roman"/>
          <w:color w:val="000000"/>
        </w:rPr>
        <w:br/>
        <w:t>SİNOP İL ÖZEL İDARESİ</w:t>
      </w:r>
      <w:r>
        <w:rPr>
          <w:rFonts w:ascii="Times New Roman" w:hAnsi="Times New Roman" w:cs="Times New Roman"/>
          <w:color w:val="000000"/>
        </w:rPr>
        <w:br/>
        <w:t>İL GENEL MECLİSİ</w:t>
      </w:r>
    </w:p>
    <w:p w:rsidR="005506A8" w:rsidRPr="0038678B" w:rsidRDefault="005506A8" w:rsidP="005506A8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NO          :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TARİHİ  : 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5506A8" w:rsidRPr="0038678B" w:rsidRDefault="005506A8" w:rsidP="005506A8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>SAATİ    :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YERİ      : İl Özel İdaresi Meclis Toplantı Salonu</w:t>
      </w:r>
    </w:p>
    <w:p w:rsidR="005506A8" w:rsidRDefault="005506A8" w:rsidP="005506A8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  <w:u w:val="single"/>
        </w:rPr>
        <w:t>BİRLEŞİM GÜNDEMİ</w:t>
      </w:r>
    </w:p>
    <w:p w:rsidR="005506A8" w:rsidRDefault="005506A8" w:rsidP="005506A8">
      <w:pPr>
        <w:jc w:val="both"/>
        <w:rPr>
          <w:rFonts w:ascii="Times New Roman" w:hAnsi="Times New Roman" w:cs="Times New Roman"/>
          <w:sz w:val="24"/>
          <w:szCs w:val="24"/>
        </w:rPr>
      </w:pPr>
      <w:r w:rsidRPr="00C4276B">
        <w:rPr>
          <w:rFonts w:ascii="Times New Roman" w:hAnsi="Times New Roman" w:cs="Times New Roman"/>
          <w:color w:val="000000"/>
          <w:sz w:val="24"/>
          <w:szCs w:val="24"/>
        </w:rPr>
        <w:t>1- Açılış ve Yoklama.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br/>
        <w:t>2- Zabıt Özetinin dağıtılması.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3- Sinop ili Boyabat ilçesi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Uzunçay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4- Sinop ili Ayancık ilçesi Kestanelik köyü memba tahsisi talebi.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5- Sinop ili Ayancık ilçesi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Köseyakası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6- 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 xml:space="preserve">Valilik Makamı tarafından yeniden görüşülmesi istenilen; </w:t>
      </w:r>
      <w:r w:rsidRPr="00C4276B">
        <w:rPr>
          <w:rFonts w:ascii="Times New Roman" w:hAnsi="Times New Roman" w:cs="Times New Roman"/>
          <w:sz w:val="24"/>
          <w:szCs w:val="24"/>
        </w:rPr>
        <w:t xml:space="preserve">Sinop ili Gerze İlçesi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Yaykıl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bulunan 156 ada, 21 parsel numarasında kayıtlı taşınmazın 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7- Sinop ili Gerze ilçesi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Hızarçayı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köyü memba tahsisi talebi. (Gençlik Spor ve Diğer İşler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8- Sinop Merkez İlçe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Eymür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C4276B">
        <w:rPr>
          <w:rFonts w:ascii="Times New Roman" w:hAnsi="Times New Roman" w:cs="Times New Roman"/>
          <w:sz w:val="24"/>
          <w:szCs w:val="24"/>
        </w:rPr>
        <w:tab/>
        <w:t>(Turizm Denizcilik ve Deniz Ürünleri Komisyon Raporu)</w:t>
      </w:r>
      <w:r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9- Sinop ili Türkeli ilçesi Kuşçular köyü memba tahsisi talebi. (İmar ve Bayındırlık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10- Sinop ili Ayancık ilçesi muhtelif köy yollarına “Kutu Menfez ve Kanat Duvarı Yapımı İşi” için İl Özel İdaresi 2023 Mali Yılı Bütçesinin; uygun görülecek ödenek kaleminden 6.550.619,93.-TL’nin alınarak; Yol ve Ulaşım Hizmetleri Müdürlüğü’nün; ''Sanat Yapıları Yapımı'' kalemine  aktarılması talebi. (Çevre ve Sağlık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11- Mülkiyeti İl Özel İdaresi’ne ait Sinop Merkez İlçe, Gelincik mahallesi, Fatih caddesi, Yeni sokak 218 ada, 25 parselde kayıtlı  bulunan Sosyal Tesis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içerisinde atıl durumdaki binanın Sinop Eğitim Vakfı adına iç tadilatları vakıf tarafından yapılarak bedeli mukabilinde tahsis edilmesi talebi. </w:t>
      </w:r>
      <w:proofErr w:type="gramStart"/>
      <w:r w:rsidRPr="00C4276B">
        <w:rPr>
          <w:rFonts w:ascii="Times New Roman" w:hAnsi="Times New Roman" w:cs="Times New Roman"/>
          <w:sz w:val="24"/>
          <w:szCs w:val="24"/>
        </w:rPr>
        <w:t>(Eğitim Kültür ve Sosyal Hizmetler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12- “2023 Yılı Sosyal Gelişmeyi Destekleme Programı kapsamında Gerze Balıkçıları Kadınlarıyla Dünyaya Açılıyor” adlı projeye İl Özel İdaresi Kanunun 64. maddesi gereğince % 10 oranında ortak olunması ve % 10'luk kısma denk gelen eş finansman tutarı 249.000,00.-TL’nin Kültür ve Sosyal İşler Müdürlüğü’nün “Proje Hizmet Giderleri” faslına aktarılması talebi. (Meclis Kararları Araştırma ve İnceleme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13- İl Özel İdaresi Proje Yatırım ve İnşaat Müdürlüğü’nce Dikmen Belediyesi ile ortak yürütülecek Çorak mahallesinde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foseptik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Plan Proje İnşaat ve Yatırım Müdürlüğü’nün  ''Belediyeler ile Ortak Proje''  kalemine aktarılması talebi. (Engelliler Koordinasyon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14- İl Özel İdaresi İmar ve Kentsel İyileştirme Müdürlüğü’nce Mekânsal Adres Kayıt Sistemi (MAKS) ile ilgili yapılacak olan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levhalama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(kapı numarası) işinin ihalesi için 2023 Mali Yılı Bütçesinin uygun görülecek bütçe kaleminden 3.500,000,00.-TL ödeneğin alınarak; İmar Kentsel ve İyileştirme Müdürlüğü’nün; “Hizmet Alımları” kalemine aktarılması talebi.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C4276B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15- Mülkiyeti İl Özel İdaresi’ne ait veya hissesi bulunan Sinop İli sınırları </w:t>
      </w:r>
      <w:proofErr w:type="gramStart"/>
      <w:r w:rsidRPr="00C4276B">
        <w:rPr>
          <w:rFonts w:ascii="Times New Roman" w:hAnsi="Times New Roman" w:cs="Times New Roman"/>
          <w:sz w:val="24"/>
          <w:szCs w:val="24"/>
        </w:rPr>
        <w:t>dahilindeki</w:t>
      </w:r>
      <w:proofErr w:type="gramEnd"/>
      <w:r w:rsidRPr="00C4276B">
        <w:rPr>
          <w:rFonts w:ascii="Times New Roman" w:hAnsi="Times New Roman" w:cs="Times New Roman"/>
          <w:sz w:val="24"/>
          <w:szCs w:val="24"/>
        </w:rPr>
        <w:t xml:space="preserve"> taşınmazların satılması için ihaleye çıkarılması hususunun görüşülmesi talebi. (Tarım ve Köye Yönelik Hizmetler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</w:r>
    </w:p>
    <w:p w:rsidR="005506A8" w:rsidRPr="00C4276B" w:rsidRDefault="005506A8" w:rsidP="005506A8">
      <w:pPr>
        <w:jc w:val="both"/>
        <w:rPr>
          <w:rFonts w:ascii="Times New Roman" w:hAnsi="Times New Roman" w:cs="Times New Roman"/>
          <w:sz w:val="24"/>
          <w:szCs w:val="24"/>
        </w:rPr>
      </w:pPr>
      <w:r w:rsidRPr="00C4276B">
        <w:rPr>
          <w:rFonts w:ascii="Times New Roman" w:hAnsi="Times New Roman" w:cs="Times New Roman"/>
          <w:sz w:val="24"/>
          <w:szCs w:val="24"/>
        </w:rPr>
        <w:lastRenderedPageBreak/>
        <w:t xml:space="preserve">16- Sinop İl Milli Eğitim Müdürlüğü’nün  bütçe fasılları arasındaki  “İlköğretim Okulları İnşaatı” harcama kaleminde bulunan 13.416.055,95.-TL ödeneğin alınarak, ilgili harcama kalemlerine aktarılması talebi. </w:t>
      </w:r>
      <w:proofErr w:type="gramStart"/>
      <w:r w:rsidRPr="00C4276B">
        <w:rPr>
          <w:rFonts w:ascii="Times New Roman" w:hAnsi="Times New Roman" w:cs="Times New Roman"/>
          <w:sz w:val="24"/>
          <w:szCs w:val="24"/>
        </w:rPr>
        <w:t>(Orman ve Orman Ürünleri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17- 5302 sayılı İl Özel İdaresi Kanunun 10. maddesi ve Mahalli İdareler Bütçe ve Muhasebe usulü yönetmeliğinin 37.maddesinin 3.bendi gereğince Bütçe gelirleri ile tahmin edilen gelirlerden Gelir fazlası olan; 90.000.000,00.-TL ödeneğin 2023 Mali Yılı gelir bütçesinin ilgili kalemlerine yılı içerisinde gelir, 2023 Mali Yılı Bütçesine ek ödenek olarak gider olarak kaydedilmesi talebi.</w:t>
      </w:r>
      <w:proofErr w:type="gramEnd"/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18- Sinop ili Gerze ilçesi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Kirençukuru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4276B">
        <w:rPr>
          <w:rFonts w:ascii="Times New Roman" w:hAnsi="Times New Roman" w:cs="Times New Roman"/>
          <w:sz w:val="24"/>
          <w:szCs w:val="24"/>
        </w:rPr>
        <w:t xml:space="preserve">19- İl Genel Meclisinin 05.09.2023 tarih ve 343 sayılı kararı ile Ayancık İlçe K.H.G Birliğine ''Köylerin evsel atıklarının toplanması'' için aktarılan 300.000,00.-TL ödeneğin tahsis amacının “Köylere yatırımlar kapsamında alt ve üst yapı işleri, yakıt alımı, araç kiralama, içme suyu boru alımı,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elekaltı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malzeme alımı, beton alımı ve kum çakıl alım işleri” olarak değiştirilmesi talebi.</w:t>
      </w:r>
      <w:proofErr w:type="gramEnd"/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20- (Önerge) Sinop ili Boyabat ilçesi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Çukurhan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Şelalesi ve </w:t>
      </w:r>
      <w:proofErr w:type="spellStart"/>
      <w:r w:rsidRPr="00C4276B">
        <w:rPr>
          <w:rFonts w:ascii="Times New Roman" w:hAnsi="Times New Roman" w:cs="Times New Roman"/>
          <w:sz w:val="24"/>
          <w:szCs w:val="24"/>
        </w:rPr>
        <w:t>Çukurhan</w:t>
      </w:r>
      <w:proofErr w:type="spellEnd"/>
      <w:r w:rsidRPr="00C4276B">
        <w:rPr>
          <w:rFonts w:ascii="Times New Roman" w:hAnsi="Times New Roman" w:cs="Times New Roman"/>
          <w:sz w:val="24"/>
          <w:szCs w:val="24"/>
        </w:rPr>
        <w:t xml:space="preserve"> Kalesinin turizme kazandırılması için gerekli inceleme ve çalışmaların yapılması talebi.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21- (Önerge) </w:t>
      </w:r>
      <w:r w:rsidRPr="002F25DC">
        <w:rPr>
          <w:rFonts w:ascii="Times New Roman" w:hAnsi="Times New Roman" w:cs="Times New Roman"/>
          <w:sz w:val="24"/>
          <w:szCs w:val="24"/>
        </w:rPr>
        <w:t xml:space="preserve">İl Genel Meclisi’nin 05.08.2023 tarih ve 323 sayılı Kararı </w:t>
      </w:r>
      <w:proofErr w:type="gramStart"/>
      <w:r w:rsidRPr="002F25DC">
        <w:rPr>
          <w:rFonts w:ascii="Times New Roman" w:hAnsi="Times New Roman" w:cs="Times New Roman"/>
          <w:sz w:val="24"/>
          <w:szCs w:val="24"/>
        </w:rPr>
        <w:t>ile  İlimiz</w:t>
      </w:r>
      <w:proofErr w:type="gramEnd"/>
      <w:r w:rsidRPr="002F25DC">
        <w:rPr>
          <w:rFonts w:ascii="Times New Roman" w:hAnsi="Times New Roman" w:cs="Times New Roman"/>
          <w:sz w:val="24"/>
          <w:szCs w:val="24"/>
        </w:rPr>
        <w:t xml:space="preserve"> Boyabat ilçe </w:t>
      </w:r>
      <w:proofErr w:type="spellStart"/>
      <w:r w:rsidRPr="002F25DC">
        <w:rPr>
          <w:rFonts w:ascii="Times New Roman" w:hAnsi="Times New Roman" w:cs="Times New Roman"/>
          <w:sz w:val="24"/>
          <w:szCs w:val="24"/>
        </w:rPr>
        <w:t>Engilekin</w:t>
      </w:r>
      <w:proofErr w:type="spellEnd"/>
      <w:r w:rsidRPr="002F25DC">
        <w:rPr>
          <w:rFonts w:ascii="Times New Roman" w:hAnsi="Times New Roman" w:cs="Times New Roman"/>
          <w:sz w:val="24"/>
          <w:szCs w:val="24"/>
        </w:rPr>
        <w:t xml:space="preserve"> köyü camii mefruşatı alım işlerinde kullanılmak üzere tahsis edilen 15.000,00.-TL ödeneğin tahsis şeklinin kaldırılarak, tahsis amacının </w:t>
      </w:r>
      <w:proofErr w:type="spellStart"/>
      <w:r w:rsidRPr="002F25DC">
        <w:rPr>
          <w:rFonts w:ascii="Times New Roman" w:hAnsi="Times New Roman" w:cs="Times New Roman"/>
          <w:sz w:val="24"/>
          <w:szCs w:val="24"/>
        </w:rPr>
        <w:t>Engilekin</w:t>
      </w:r>
      <w:proofErr w:type="spellEnd"/>
      <w:r w:rsidRPr="002F25DC">
        <w:rPr>
          <w:rFonts w:ascii="Times New Roman" w:hAnsi="Times New Roman" w:cs="Times New Roman"/>
          <w:sz w:val="24"/>
          <w:szCs w:val="24"/>
        </w:rPr>
        <w:t xml:space="preserve"> köyü köy konağı inşaatında malzeme alımı ve yapım işlerinde kullanmak üzere tahsis amacının değiştirilmesi talebi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22- (Önerge) </w:t>
      </w:r>
      <w:r>
        <w:rPr>
          <w:rFonts w:ascii="Times New Roman" w:hAnsi="Times New Roman" w:cs="Times New Roman"/>
          <w:sz w:val="24"/>
          <w:szCs w:val="24"/>
        </w:rPr>
        <w:t xml:space="preserve">Sinop ili Durağan ilçesi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Kızılcapelit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>
        <w:rPr>
          <w:rFonts w:ascii="Times New Roman" w:hAnsi="Times New Roman" w:cs="Times New Roman"/>
          <w:sz w:val="24"/>
          <w:szCs w:val="24"/>
        </w:rPr>
        <w:t>Gürmeşe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içme ve kullanma suyu projesinin İl Özel İdaresi Su ve Kanal Hizmetleri Müdürlüğü’nce hazırlanması talebi.</w:t>
      </w:r>
      <w:r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 xml:space="preserve">23- (Önerge) </w:t>
      </w:r>
      <w:r>
        <w:rPr>
          <w:rFonts w:ascii="Times New Roman" w:hAnsi="Times New Roman" w:cs="Times New Roman"/>
          <w:sz w:val="24"/>
          <w:szCs w:val="24"/>
        </w:rPr>
        <w:t>Sinop ili</w:t>
      </w:r>
      <w:r w:rsidRPr="002F25DC">
        <w:rPr>
          <w:rFonts w:ascii="Times New Roman" w:hAnsi="Times New Roman" w:cs="Times New Roman"/>
          <w:sz w:val="24"/>
          <w:szCs w:val="24"/>
        </w:rPr>
        <w:t xml:space="preserve"> Dikmen ilçesi Kadı köyü </w:t>
      </w:r>
      <w:proofErr w:type="spellStart"/>
      <w:r w:rsidRPr="002F25DC">
        <w:rPr>
          <w:rFonts w:ascii="Times New Roman" w:hAnsi="Times New Roman" w:cs="Times New Roman"/>
          <w:sz w:val="24"/>
          <w:szCs w:val="24"/>
        </w:rPr>
        <w:t>Çokurdum</w:t>
      </w:r>
      <w:proofErr w:type="spellEnd"/>
      <w:r w:rsidRPr="002F25DC">
        <w:rPr>
          <w:rFonts w:ascii="Times New Roman" w:hAnsi="Times New Roman" w:cs="Times New Roman"/>
          <w:sz w:val="24"/>
          <w:szCs w:val="24"/>
        </w:rPr>
        <w:t xml:space="preserve"> mahallesi ile </w:t>
      </w:r>
      <w:proofErr w:type="spellStart"/>
      <w:r w:rsidRPr="002F25DC">
        <w:rPr>
          <w:rFonts w:ascii="Times New Roman" w:hAnsi="Times New Roman" w:cs="Times New Roman"/>
          <w:sz w:val="24"/>
          <w:szCs w:val="24"/>
        </w:rPr>
        <w:t>Yummat</w:t>
      </w:r>
      <w:proofErr w:type="spellEnd"/>
      <w:r w:rsidRPr="002F25DC">
        <w:rPr>
          <w:rFonts w:ascii="Times New Roman" w:hAnsi="Times New Roman" w:cs="Times New Roman"/>
          <w:sz w:val="24"/>
          <w:szCs w:val="24"/>
        </w:rPr>
        <w:t xml:space="preserve"> mahallesini birbirine bağlayan mevcut orman yolunun gerekli </w:t>
      </w:r>
      <w:proofErr w:type="gramStart"/>
      <w:r w:rsidRPr="002F25DC">
        <w:rPr>
          <w:rFonts w:ascii="Times New Roman" w:hAnsi="Times New Roman" w:cs="Times New Roman"/>
          <w:sz w:val="24"/>
          <w:szCs w:val="24"/>
        </w:rPr>
        <w:t>izinler  alındıktan</w:t>
      </w:r>
      <w:proofErr w:type="gramEnd"/>
      <w:r w:rsidRPr="002F25DC">
        <w:rPr>
          <w:rFonts w:ascii="Times New Roman" w:hAnsi="Times New Roman" w:cs="Times New Roman"/>
          <w:sz w:val="24"/>
          <w:szCs w:val="24"/>
        </w:rPr>
        <w:t xml:space="preserve"> sonra yol ağına alınarak gerekli bakım onarım ve iyileştirme çalışmalarının yapılması talebi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4276B">
        <w:rPr>
          <w:rFonts w:ascii="Times New Roman" w:hAnsi="Times New Roman" w:cs="Times New Roman"/>
          <w:sz w:val="24"/>
          <w:szCs w:val="24"/>
        </w:rPr>
        <w:t>24- (Önerge) 5302 sayılı İl Özel İdaresi Kanunun 10. maddesi ve Mahalli İdareler Bütçe ve Muhasebe usulü yönetmeliğinin 37.maddesinin 3.bendi gereğince Bütçe gelirleri ile tahmin edilen gelirlerden Gelir fazlası olan; 90.000.000,00.-TL ödeneğin 2023 Mali Yılı gelir bütçesinin ilgili kalemlerine yılı içerisinde gelir, 2023 Mali Yılı Bütçesine ek ödenek olarak gider olarak kaydedilmesi talebi.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C4276B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Pr="00C4276B">
        <w:rPr>
          <w:rFonts w:ascii="Times New Roman" w:hAnsi="Times New Roman" w:cs="Times New Roman"/>
          <w:sz w:val="24"/>
          <w:szCs w:val="24"/>
        </w:rPr>
        <w:tab/>
      </w:r>
      <w:r w:rsidRPr="00C4276B">
        <w:rPr>
          <w:rFonts w:ascii="Times New Roman" w:hAnsi="Times New Roman" w:cs="Times New Roman"/>
          <w:sz w:val="24"/>
          <w:szCs w:val="24"/>
        </w:rPr>
        <w:br/>
        <w:t>25- Dilek ve Temenniler, Kapanış.</w:t>
      </w:r>
    </w:p>
    <w:p w:rsidR="00FE3F08" w:rsidRDefault="005506A8" w:rsidP="005506A8">
      <w:r w:rsidRPr="00A071D3">
        <w:rPr>
          <w:rFonts w:ascii="Times New Roman" w:hAnsi="Times New Roman" w:cs="Times New Roman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>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FE3F08" w:rsidSect="005506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06A8"/>
    <w:rsid w:val="005506A8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A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2023-10-31T07:47:00Z</dcterms:created>
  <dcterms:modified xsi:type="dcterms:W3CDTF">2023-10-31T07:47:00Z</dcterms:modified>
</cp:coreProperties>
</file>